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F6" w:rsidRPr="00F650F6" w:rsidRDefault="00F650F6" w:rsidP="00F650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650F6">
        <w:rPr>
          <w:rFonts w:ascii="Times New Roman" w:eastAsia="Times New Roman" w:hAnsi="Times New Roman" w:cs="Times New Roman"/>
          <w:b/>
          <w:bCs/>
          <w:kern w:val="36"/>
          <w:sz w:val="48"/>
          <w:szCs w:val="48"/>
          <w:lang w:eastAsia="ru-RU"/>
        </w:rPr>
        <w:t>Постановления Освященного Архиерейского Собора Русской Православной Церкви (2-3 февраля 2016 года)</w:t>
      </w:r>
    </w:p>
    <w:p w:rsidR="00F650F6" w:rsidRPr="00F650F6" w:rsidRDefault="00F650F6" w:rsidP="00F650F6">
      <w:pPr>
        <w:spacing w:after="0" w:line="240" w:lineRule="auto"/>
        <w:rPr>
          <w:rFonts w:ascii="Times New Roman" w:eastAsia="Times New Roman" w:hAnsi="Times New Roman" w:cs="Times New Roman"/>
          <w:sz w:val="24"/>
          <w:szCs w:val="24"/>
          <w:lang w:eastAsia="ru-RU"/>
        </w:rPr>
      </w:pPr>
      <w:bookmarkStart w:id="0" w:name="_GoBack"/>
      <w:bookmarkEnd w:id="0"/>
    </w:p>
    <w:p w:rsidR="00F650F6" w:rsidRPr="00F650F6" w:rsidRDefault="00462EC0" w:rsidP="00F650F6">
      <w:pPr>
        <w:spacing w:after="0" w:line="240" w:lineRule="auto"/>
        <w:rPr>
          <w:rFonts w:ascii="Times New Roman" w:eastAsia="Times New Roman" w:hAnsi="Times New Roman" w:cs="Times New Roman"/>
          <w:sz w:val="24"/>
          <w:szCs w:val="24"/>
          <w:lang w:eastAsia="ru-RU"/>
        </w:rPr>
      </w:pPr>
      <w:r>
        <w:fldChar w:fldCharType="begin"/>
      </w:r>
      <w:r>
        <w:instrText xml:space="preserve"> HYPERLINK "http://www.patriarchia.ru/db/print/4367700.html" </w:instrText>
      </w:r>
      <w:r>
        <w:fldChar w:fldCharType="separate"/>
      </w:r>
      <w:r w:rsidR="00F650F6" w:rsidRPr="00F650F6">
        <w:rPr>
          <w:rFonts w:ascii="Times New Roman" w:eastAsia="Times New Roman" w:hAnsi="Times New Roman" w:cs="Times New Roman"/>
          <w:color w:val="0000FF"/>
          <w:sz w:val="24"/>
          <w:szCs w:val="24"/>
          <w:u w:val="single"/>
          <w:lang w:eastAsia="ru-RU"/>
        </w:rPr>
        <w:t>Версия для печати</w:t>
      </w:r>
      <w:r>
        <w:rPr>
          <w:rFonts w:ascii="Times New Roman" w:eastAsia="Times New Roman" w:hAnsi="Times New Roman" w:cs="Times New Roman"/>
          <w:color w:val="0000FF"/>
          <w:sz w:val="24"/>
          <w:szCs w:val="24"/>
          <w:u w:val="single"/>
          <w:lang w:eastAsia="ru-RU"/>
        </w:rPr>
        <w:fldChar w:fldCharType="end"/>
      </w:r>
    </w:p>
    <w:p w:rsidR="00F650F6" w:rsidRPr="00F650F6" w:rsidRDefault="00F650F6" w:rsidP="00F650F6">
      <w:pPr>
        <w:spacing w:after="0"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3 февраля 2016 г. 19:32</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i/>
          <w:iCs/>
          <w:sz w:val="24"/>
          <w:szCs w:val="24"/>
          <w:lang w:eastAsia="ru-RU"/>
        </w:rPr>
        <w:t xml:space="preserve">Документ принят Архиерейским Собором Русской Православной Церкви, состоявшимся 2-3 февраля 2016 года в Зале церковных соборов Храма Христа Спасителя в Москве. </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b/>
          <w:bCs/>
          <w:sz w:val="24"/>
          <w:szCs w:val="24"/>
          <w:lang w:eastAsia="ru-RU"/>
        </w:rPr>
        <w:t>ПОСТАНОВЛЕНИЯ</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b/>
          <w:bCs/>
          <w:sz w:val="24"/>
          <w:szCs w:val="24"/>
          <w:lang w:eastAsia="ru-RU"/>
        </w:rPr>
        <w:t>Освященного Архиерейского Собора Русской Православной Церкви</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b/>
          <w:bCs/>
          <w:sz w:val="24"/>
          <w:szCs w:val="24"/>
          <w:lang w:eastAsia="ru-RU"/>
        </w:rPr>
        <w:t>(2-3 февраля 2016 года)</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1. </w:t>
      </w:r>
      <w:proofErr w:type="gramStart"/>
      <w:r w:rsidRPr="00F650F6">
        <w:rPr>
          <w:rFonts w:ascii="Times New Roman" w:eastAsia="Times New Roman" w:hAnsi="Times New Roman" w:cs="Times New Roman"/>
          <w:b/>
          <w:sz w:val="24"/>
          <w:szCs w:val="24"/>
          <w:lang w:eastAsia="ru-RU"/>
        </w:rPr>
        <w:t xml:space="preserve">Освященный Архиерейский Собор одобряет позицию Патриарха Московского и всея Руси Кирилла на Собрании Предстоятелей Поместных Православных Церквей в </w:t>
      </w:r>
      <w:proofErr w:type="spellStart"/>
      <w:r w:rsidRPr="00F650F6">
        <w:rPr>
          <w:rFonts w:ascii="Times New Roman" w:eastAsia="Times New Roman" w:hAnsi="Times New Roman" w:cs="Times New Roman"/>
          <w:b/>
          <w:sz w:val="24"/>
          <w:szCs w:val="24"/>
          <w:lang w:eastAsia="ru-RU"/>
        </w:rPr>
        <w:t>Шамбези</w:t>
      </w:r>
      <w:proofErr w:type="spellEnd"/>
      <w:r w:rsidRPr="00F650F6">
        <w:rPr>
          <w:rFonts w:ascii="Times New Roman" w:eastAsia="Times New Roman" w:hAnsi="Times New Roman" w:cs="Times New Roman"/>
          <w:b/>
          <w:sz w:val="24"/>
          <w:szCs w:val="24"/>
          <w:lang w:eastAsia="ru-RU"/>
        </w:rPr>
        <w:t xml:space="preserve"> 21-28 января 2016 года, а также делегаций Русской Православной Церкви в заседаниях </w:t>
      </w:r>
      <w:proofErr w:type="spellStart"/>
      <w:r w:rsidRPr="00F650F6">
        <w:rPr>
          <w:rFonts w:ascii="Times New Roman" w:eastAsia="Times New Roman" w:hAnsi="Times New Roman" w:cs="Times New Roman"/>
          <w:b/>
          <w:sz w:val="24"/>
          <w:szCs w:val="24"/>
          <w:lang w:eastAsia="ru-RU"/>
        </w:rPr>
        <w:t>Межправославной</w:t>
      </w:r>
      <w:proofErr w:type="spellEnd"/>
      <w:r w:rsidRPr="00F650F6">
        <w:rPr>
          <w:rFonts w:ascii="Times New Roman" w:eastAsia="Times New Roman" w:hAnsi="Times New Roman" w:cs="Times New Roman"/>
          <w:b/>
          <w:sz w:val="24"/>
          <w:szCs w:val="24"/>
          <w:lang w:eastAsia="ru-RU"/>
        </w:rPr>
        <w:t xml:space="preserve"> подготовительной комиссии, Специальной </w:t>
      </w:r>
      <w:proofErr w:type="spellStart"/>
      <w:r w:rsidRPr="00F650F6">
        <w:rPr>
          <w:rFonts w:ascii="Times New Roman" w:eastAsia="Times New Roman" w:hAnsi="Times New Roman" w:cs="Times New Roman"/>
          <w:b/>
          <w:sz w:val="24"/>
          <w:szCs w:val="24"/>
          <w:lang w:eastAsia="ru-RU"/>
        </w:rPr>
        <w:t>межправославной</w:t>
      </w:r>
      <w:proofErr w:type="spellEnd"/>
      <w:r w:rsidRPr="00F650F6">
        <w:rPr>
          <w:rFonts w:ascii="Times New Roman" w:eastAsia="Times New Roman" w:hAnsi="Times New Roman" w:cs="Times New Roman"/>
          <w:b/>
          <w:sz w:val="24"/>
          <w:szCs w:val="24"/>
          <w:lang w:eastAsia="ru-RU"/>
        </w:rPr>
        <w:t xml:space="preserve"> комиссии и </w:t>
      </w:r>
      <w:proofErr w:type="spellStart"/>
      <w:r w:rsidRPr="00F650F6">
        <w:rPr>
          <w:rFonts w:ascii="Times New Roman" w:eastAsia="Times New Roman" w:hAnsi="Times New Roman" w:cs="Times New Roman"/>
          <w:b/>
          <w:sz w:val="24"/>
          <w:szCs w:val="24"/>
          <w:lang w:eastAsia="ru-RU"/>
        </w:rPr>
        <w:t>Всеправославного</w:t>
      </w:r>
      <w:proofErr w:type="spellEnd"/>
      <w:r w:rsidRPr="00F650F6">
        <w:rPr>
          <w:rFonts w:ascii="Times New Roman" w:eastAsia="Times New Roman" w:hAnsi="Times New Roman" w:cs="Times New Roman"/>
          <w:b/>
          <w:sz w:val="24"/>
          <w:szCs w:val="24"/>
          <w:lang w:eastAsia="ru-RU"/>
        </w:rPr>
        <w:t xml:space="preserve"> </w:t>
      </w:r>
      <w:proofErr w:type="spellStart"/>
      <w:r w:rsidRPr="00F650F6">
        <w:rPr>
          <w:rFonts w:ascii="Times New Roman" w:eastAsia="Times New Roman" w:hAnsi="Times New Roman" w:cs="Times New Roman"/>
          <w:b/>
          <w:sz w:val="24"/>
          <w:szCs w:val="24"/>
          <w:lang w:eastAsia="ru-RU"/>
        </w:rPr>
        <w:t>предсоборного</w:t>
      </w:r>
      <w:proofErr w:type="spellEnd"/>
      <w:r w:rsidRPr="00F650F6">
        <w:rPr>
          <w:rFonts w:ascii="Times New Roman" w:eastAsia="Times New Roman" w:hAnsi="Times New Roman" w:cs="Times New Roman"/>
          <w:b/>
          <w:sz w:val="24"/>
          <w:szCs w:val="24"/>
          <w:lang w:eastAsia="ru-RU"/>
        </w:rPr>
        <w:t xml:space="preserve"> совещания, занимавшихся в </w:t>
      </w:r>
      <w:proofErr w:type="spellStart"/>
      <w:r w:rsidRPr="00F650F6">
        <w:rPr>
          <w:rFonts w:ascii="Times New Roman" w:eastAsia="Times New Roman" w:hAnsi="Times New Roman" w:cs="Times New Roman"/>
          <w:b/>
          <w:sz w:val="24"/>
          <w:szCs w:val="24"/>
          <w:lang w:eastAsia="ru-RU"/>
        </w:rPr>
        <w:t>межсоборный</w:t>
      </w:r>
      <w:proofErr w:type="spellEnd"/>
      <w:r w:rsidRPr="00F650F6">
        <w:rPr>
          <w:rFonts w:ascii="Times New Roman" w:eastAsia="Times New Roman" w:hAnsi="Times New Roman" w:cs="Times New Roman"/>
          <w:b/>
          <w:sz w:val="24"/>
          <w:szCs w:val="24"/>
          <w:lang w:eastAsia="ru-RU"/>
        </w:rPr>
        <w:t xml:space="preserve"> период подготовкой документов по темам повестки дня Святого и Великого Собора Православной Церкви.</w:t>
      </w:r>
      <w:proofErr w:type="gramEnd"/>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2. Архиерейский Собор с удовлетворением отмечает, что в проекты документов </w:t>
      </w:r>
      <w:proofErr w:type="spellStart"/>
      <w:r w:rsidRPr="00F650F6">
        <w:rPr>
          <w:rFonts w:ascii="Times New Roman" w:eastAsia="Times New Roman" w:hAnsi="Times New Roman" w:cs="Times New Roman"/>
          <w:b/>
          <w:sz w:val="24"/>
          <w:szCs w:val="24"/>
          <w:lang w:eastAsia="ru-RU"/>
        </w:rPr>
        <w:t>Всеправославного</w:t>
      </w:r>
      <w:proofErr w:type="spellEnd"/>
      <w:r w:rsidRPr="00F650F6">
        <w:rPr>
          <w:rFonts w:ascii="Times New Roman" w:eastAsia="Times New Roman" w:hAnsi="Times New Roman" w:cs="Times New Roman"/>
          <w:b/>
          <w:sz w:val="24"/>
          <w:szCs w:val="24"/>
          <w:lang w:eastAsia="ru-RU"/>
        </w:rPr>
        <w:t xml:space="preserve"> Собора внесены необходимые изменения и дополнения согласно предложениям Русской Православной Церкви и других Поместных Православных Церквей.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3. Члены Архиерейского Собора свидетельствуют, что в своем нынешнем виде проекты документов Святого и Великого Собора не нарушают чистоту православной веры и не отступают от канонического предания Церкви.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 xml:space="preserve">4. Архиерейский Собор поручает Священному Синоду сформировать делегацию Русской Православной Церкви для участия во </w:t>
      </w:r>
      <w:proofErr w:type="spellStart"/>
      <w:r w:rsidRPr="00F650F6">
        <w:rPr>
          <w:rFonts w:ascii="Times New Roman" w:eastAsia="Times New Roman" w:hAnsi="Times New Roman" w:cs="Times New Roman"/>
          <w:b/>
          <w:sz w:val="24"/>
          <w:szCs w:val="24"/>
          <w:lang w:eastAsia="ru-RU"/>
        </w:rPr>
        <w:t>Всеправославном</w:t>
      </w:r>
      <w:proofErr w:type="spellEnd"/>
      <w:r w:rsidRPr="00F650F6">
        <w:rPr>
          <w:rFonts w:ascii="Times New Roman" w:eastAsia="Times New Roman" w:hAnsi="Times New Roman" w:cs="Times New Roman"/>
          <w:b/>
          <w:sz w:val="24"/>
          <w:szCs w:val="24"/>
          <w:lang w:eastAsia="ru-RU"/>
        </w:rPr>
        <w:t xml:space="preserve"> Соборе.</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b/>
          <w:sz w:val="24"/>
          <w:szCs w:val="24"/>
          <w:lang w:eastAsia="ru-RU"/>
        </w:rPr>
      </w:pPr>
      <w:r w:rsidRPr="00F650F6">
        <w:rPr>
          <w:rFonts w:ascii="Times New Roman" w:eastAsia="Times New Roman" w:hAnsi="Times New Roman" w:cs="Times New Roman"/>
          <w:b/>
          <w:sz w:val="24"/>
          <w:szCs w:val="24"/>
          <w:lang w:eastAsia="ru-RU"/>
        </w:rPr>
        <w:t>5. Освященный Архиерейский Собор призывает полноту Русской Православной Церкви к сугубой молитве, дабы Господь явил</w:t>
      </w:r>
      <w:proofErr w:type="gramStart"/>
      <w:r w:rsidRPr="00F650F6">
        <w:rPr>
          <w:rFonts w:ascii="Times New Roman" w:eastAsia="Times New Roman" w:hAnsi="Times New Roman" w:cs="Times New Roman"/>
          <w:b/>
          <w:sz w:val="24"/>
          <w:szCs w:val="24"/>
          <w:lang w:eastAsia="ru-RU"/>
        </w:rPr>
        <w:t xml:space="preserve"> С</w:t>
      </w:r>
      <w:proofErr w:type="gramEnd"/>
      <w:r w:rsidRPr="00F650F6">
        <w:rPr>
          <w:rFonts w:ascii="Times New Roman" w:eastAsia="Times New Roman" w:hAnsi="Times New Roman" w:cs="Times New Roman"/>
          <w:b/>
          <w:sz w:val="24"/>
          <w:szCs w:val="24"/>
          <w:lang w:eastAsia="ru-RU"/>
        </w:rPr>
        <w:t>вою волю членам предстоящего Святого и Великого Собора Православной Церкви и чтобы его проведение укрепило единство Православия, послужило ко благу Церкви Христовой, к славе Божией, к сохранению неповрежденной православной веры.</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6. Архиерейский Собор выражает убежденность в том, что необходимым условием проведения </w:t>
      </w:r>
      <w:proofErr w:type="spellStart"/>
      <w:r w:rsidRPr="00F650F6">
        <w:rPr>
          <w:rFonts w:ascii="Times New Roman" w:eastAsia="Times New Roman" w:hAnsi="Times New Roman" w:cs="Times New Roman"/>
          <w:sz w:val="24"/>
          <w:szCs w:val="24"/>
          <w:lang w:eastAsia="ru-RU"/>
        </w:rPr>
        <w:t>Всеправославного</w:t>
      </w:r>
      <w:proofErr w:type="spellEnd"/>
      <w:r w:rsidRPr="00F650F6">
        <w:rPr>
          <w:rFonts w:ascii="Times New Roman" w:eastAsia="Times New Roman" w:hAnsi="Times New Roman" w:cs="Times New Roman"/>
          <w:sz w:val="24"/>
          <w:szCs w:val="24"/>
          <w:lang w:eastAsia="ru-RU"/>
        </w:rPr>
        <w:t xml:space="preserve"> Собора является свободное участие в нем делегаций всех общепризнанных автокефальных Православных Церквей. В связи с этим особую важность </w:t>
      </w:r>
      <w:r w:rsidRPr="00F650F6">
        <w:rPr>
          <w:rFonts w:ascii="Times New Roman" w:eastAsia="Times New Roman" w:hAnsi="Times New Roman" w:cs="Times New Roman"/>
          <w:sz w:val="24"/>
          <w:szCs w:val="24"/>
          <w:lang w:eastAsia="ru-RU"/>
        </w:rPr>
        <w:lastRenderedPageBreak/>
        <w:t>приобретает разрешение до Собора проблемы, возникшей во взаимоотношениях Антиохийского и Иерусалимского Патриархатов.</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7. Архиерейский Собор выражает поддержку епископату, клиру, монашествующим и верным чадам Украинской Православной Церкви в их мирном подвиге, направленном на утверждение единства и братолюбия, преодоление разрушительной розни. Собором приветствуются усилия различных государств по мирному урегулированию вооруженного конфликта на Юго-Востоке Украины. Члены Собора призывают политических деятелей безотлагательно предпринять все возможное для установления прочного и справедливого мира на украинской земле. Собор обращается ко всей Полноте церковной с призывом не ослабевать в молитве о народе Украины </w:t>
      </w:r>
      <w:proofErr w:type="gramStart"/>
      <w:r w:rsidRPr="00F650F6">
        <w:rPr>
          <w:rFonts w:ascii="Times New Roman" w:eastAsia="Times New Roman" w:hAnsi="Times New Roman" w:cs="Times New Roman"/>
          <w:sz w:val="24"/>
          <w:szCs w:val="24"/>
          <w:lang w:eastAsia="ru-RU"/>
        </w:rPr>
        <w:t>и</w:t>
      </w:r>
      <w:proofErr w:type="gramEnd"/>
      <w:r w:rsidRPr="00F650F6">
        <w:rPr>
          <w:rFonts w:ascii="Times New Roman" w:eastAsia="Times New Roman" w:hAnsi="Times New Roman" w:cs="Times New Roman"/>
          <w:sz w:val="24"/>
          <w:szCs w:val="24"/>
          <w:lang w:eastAsia="ru-RU"/>
        </w:rPr>
        <w:t xml:space="preserve"> особенно об укреплении тех православных людей, которые подвергаются гонениям и оскорблениям за свою верность канонической Православной Церкви.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8. Собор выражает благодарность всем тем, кто помогал беженцам или оказывал материальную помощь пострадавшим от братоубийственного противостояния на Юго-Востоке Украины, являя христианскую любовь к страждущим братьям и сестрам.</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9. </w:t>
      </w:r>
      <w:proofErr w:type="gramStart"/>
      <w:r w:rsidRPr="00F650F6">
        <w:rPr>
          <w:rFonts w:ascii="Times New Roman" w:eastAsia="Times New Roman" w:hAnsi="Times New Roman" w:cs="Times New Roman"/>
          <w:sz w:val="24"/>
          <w:szCs w:val="24"/>
          <w:lang w:eastAsia="ru-RU"/>
        </w:rPr>
        <w:t xml:space="preserve">Сегодня, когда перед всем человечеством стоит угроза террора, когда все чаще слышно </w:t>
      </w:r>
      <w:r w:rsidRPr="00F650F6">
        <w:rPr>
          <w:rFonts w:ascii="Times New Roman" w:eastAsia="Times New Roman" w:hAnsi="Times New Roman" w:cs="Times New Roman"/>
          <w:i/>
          <w:iCs/>
          <w:sz w:val="24"/>
          <w:szCs w:val="24"/>
          <w:lang w:eastAsia="ru-RU"/>
        </w:rPr>
        <w:t>«о войнах и о военных слухах»</w:t>
      </w:r>
      <w:r w:rsidRPr="00F650F6">
        <w:rPr>
          <w:rFonts w:ascii="Times New Roman" w:eastAsia="Times New Roman" w:hAnsi="Times New Roman" w:cs="Times New Roman"/>
          <w:sz w:val="24"/>
          <w:szCs w:val="24"/>
          <w:lang w:eastAsia="ru-RU"/>
        </w:rPr>
        <w:t xml:space="preserve"> (Мф. 24, 6), когда христиан на Ближнем Востоке, в некоторых странах Африки и в ряде других регионов мира предают на мучения, изгоняют с мест их традиционного проживания, когда разрушаются храмы и монастыри, подвергаются поруганию святыни, Собор молится о том, чтобы Господь укрепил</w:t>
      </w:r>
      <w:proofErr w:type="gramEnd"/>
      <w:r w:rsidRPr="00F650F6">
        <w:rPr>
          <w:rFonts w:ascii="Times New Roman" w:eastAsia="Times New Roman" w:hAnsi="Times New Roman" w:cs="Times New Roman"/>
          <w:sz w:val="24"/>
          <w:szCs w:val="24"/>
          <w:lang w:eastAsia="ru-RU"/>
        </w:rPr>
        <w:t xml:space="preserve"> всех гонимых за имя Христа и умудрил правителей, от которых зависит установление мира. Русская Православная Церковь на протяжении уже нескольких лет привлекает внимание мировой общественности к бедственному положению гонимых христиан. Необходимо сделать все возможное, чтобы геноцид, развязанный против христиан экстремистами, кощунственно прикрывающими свои злодеяния религиозными лозунгами, прекратился. Архиерейский Собор призывает, чтобы 2016 год стал годом особых усилий, предпринимаемых в данном направлении.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10. Члены Собора ознакомились с </w:t>
      </w:r>
      <w:proofErr w:type="gramStart"/>
      <w:r w:rsidRPr="00F650F6">
        <w:rPr>
          <w:rFonts w:ascii="Times New Roman" w:eastAsia="Times New Roman" w:hAnsi="Times New Roman" w:cs="Times New Roman"/>
          <w:sz w:val="24"/>
          <w:szCs w:val="24"/>
          <w:lang w:eastAsia="ru-RU"/>
        </w:rPr>
        <w:t>работой</w:t>
      </w:r>
      <w:proofErr w:type="gramEnd"/>
      <w:r w:rsidRPr="00F650F6">
        <w:rPr>
          <w:rFonts w:ascii="Times New Roman" w:eastAsia="Times New Roman" w:hAnsi="Times New Roman" w:cs="Times New Roman"/>
          <w:sz w:val="24"/>
          <w:szCs w:val="24"/>
          <w:lang w:eastAsia="ru-RU"/>
        </w:rPr>
        <w:t xml:space="preserve"> действующей по благословению Патриарха Кирилла церковной комиссии по исследованию «екатеринбургских останков». Собор выражает удовлетворение в связи с тем, что в ответ на обращение Патриарха Московского и всея Руси Кирилла государственными властями было принято решение о проведении комплексной исторической, антропологической, генетической и криминалистической экспертизы этих останков и всестороннего исследования обстоятельств убиения Царской семьи. Решение 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 Сроки завершения экспертизы не должны зависеть от каких-либо внешних обстоятельств, но определяться временем, требуемым для научных исследований.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11. Архиерейский Собор, заслушав доклад Патриарха Московского и всея Руси Кирилла об основных направлениях церковной жизни в </w:t>
      </w:r>
      <w:proofErr w:type="spellStart"/>
      <w:r w:rsidRPr="00F650F6">
        <w:rPr>
          <w:rFonts w:ascii="Times New Roman" w:eastAsia="Times New Roman" w:hAnsi="Times New Roman" w:cs="Times New Roman"/>
          <w:sz w:val="24"/>
          <w:szCs w:val="24"/>
          <w:lang w:eastAsia="ru-RU"/>
        </w:rPr>
        <w:t>межсоборный</w:t>
      </w:r>
      <w:proofErr w:type="spellEnd"/>
      <w:r w:rsidRPr="00F650F6">
        <w:rPr>
          <w:rFonts w:ascii="Times New Roman" w:eastAsia="Times New Roman" w:hAnsi="Times New Roman" w:cs="Times New Roman"/>
          <w:sz w:val="24"/>
          <w:szCs w:val="24"/>
          <w:lang w:eastAsia="ru-RU"/>
        </w:rPr>
        <w:t xml:space="preserve"> период, одобряет деятельность Предстоятеля Русской Православной Церкви, Священного Синода, Высшего Церковного Совета, </w:t>
      </w:r>
      <w:proofErr w:type="spellStart"/>
      <w:r w:rsidRPr="00F650F6">
        <w:rPr>
          <w:rFonts w:ascii="Times New Roman" w:eastAsia="Times New Roman" w:hAnsi="Times New Roman" w:cs="Times New Roman"/>
          <w:sz w:val="24"/>
          <w:szCs w:val="24"/>
          <w:lang w:eastAsia="ru-RU"/>
        </w:rPr>
        <w:t>Межсоборного</w:t>
      </w:r>
      <w:proofErr w:type="spellEnd"/>
      <w:r w:rsidRPr="00F650F6">
        <w:rPr>
          <w:rFonts w:ascii="Times New Roman" w:eastAsia="Times New Roman" w:hAnsi="Times New Roman" w:cs="Times New Roman"/>
          <w:sz w:val="24"/>
          <w:szCs w:val="24"/>
          <w:lang w:eastAsia="ru-RU"/>
        </w:rPr>
        <w:t xml:space="preserve"> Присутствия, синодальных учреждений и комиссий.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12. Собор выражает удовлетворение в связи с решениями Священного Синода и Высшего Церковного Совета, касающимися совершенствования системы высшего духовного образования и деятельности воскресных школ. Отдельного внимания заслуживает </w:t>
      </w:r>
      <w:r w:rsidRPr="00F650F6">
        <w:rPr>
          <w:rFonts w:ascii="Times New Roman" w:eastAsia="Times New Roman" w:hAnsi="Times New Roman" w:cs="Times New Roman"/>
          <w:sz w:val="24"/>
          <w:szCs w:val="24"/>
          <w:lang w:eastAsia="ru-RU"/>
        </w:rPr>
        <w:lastRenderedPageBreak/>
        <w:t xml:space="preserve">разработка учебных пособий для </w:t>
      </w:r>
      <w:proofErr w:type="spellStart"/>
      <w:r w:rsidRPr="00F650F6">
        <w:rPr>
          <w:rFonts w:ascii="Times New Roman" w:eastAsia="Times New Roman" w:hAnsi="Times New Roman" w:cs="Times New Roman"/>
          <w:sz w:val="24"/>
          <w:szCs w:val="24"/>
          <w:lang w:eastAsia="ru-RU"/>
        </w:rPr>
        <w:t>бакалавриата</w:t>
      </w:r>
      <w:proofErr w:type="spellEnd"/>
      <w:r w:rsidRPr="00F650F6">
        <w:rPr>
          <w:rFonts w:ascii="Times New Roman" w:eastAsia="Times New Roman" w:hAnsi="Times New Roman" w:cs="Times New Roman"/>
          <w:sz w:val="24"/>
          <w:szCs w:val="24"/>
          <w:lang w:eastAsia="ru-RU"/>
        </w:rPr>
        <w:t xml:space="preserve"> духовных школ и учебно-методического комплекса для воскресных школ.</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13. Собор подтверждает своевременность решений Архиерейских Соборов 2011 года и 2013 года, а также Священного Синода и Высшего Церковного Совета о введении и развитии института помощников благочинных и настоятелей крупных городских храмов в области миссии и </w:t>
      </w:r>
      <w:proofErr w:type="spellStart"/>
      <w:r w:rsidRPr="00F650F6">
        <w:rPr>
          <w:rFonts w:ascii="Times New Roman" w:eastAsia="Times New Roman" w:hAnsi="Times New Roman" w:cs="Times New Roman"/>
          <w:sz w:val="24"/>
          <w:szCs w:val="24"/>
          <w:lang w:eastAsia="ru-RU"/>
        </w:rPr>
        <w:t>катехизации</w:t>
      </w:r>
      <w:proofErr w:type="spellEnd"/>
      <w:r w:rsidRPr="00F650F6">
        <w:rPr>
          <w:rFonts w:ascii="Times New Roman" w:eastAsia="Times New Roman" w:hAnsi="Times New Roman" w:cs="Times New Roman"/>
          <w:sz w:val="24"/>
          <w:szCs w:val="24"/>
          <w:lang w:eastAsia="ru-RU"/>
        </w:rPr>
        <w:t>, социально-благотворительной деятельности, молодежной работы. Епархиальным архиереям и, под их руководством, благочинным и настоятелям следует и далее активно привлекать мирян к организации перечисленных направлений церковного служения. С удовлетворением отмечая становление системы обучения упомянутых сотрудников, члены Архиерейского Собора считают важным, чтобы при ее организации учитывались практические возможности епархий и использовались уже существующие на уровне епархий формы получения квалификации.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14. Архиерейский Собор призывает Божие благословение на всех тех молодых людей, которые сегодня участвуют не только в литургической жизни, но и в различных видах служения на приходском, </w:t>
      </w:r>
      <w:proofErr w:type="spellStart"/>
      <w:r w:rsidRPr="00F650F6">
        <w:rPr>
          <w:rFonts w:ascii="Times New Roman" w:eastAsia="Times New Roman" w:hAnsi="Times New Roman" w:cs="Times New Roman"/>
          <w:sz w:val="24"/>
          <w:szCs w:val="24"/>
          <w:lang w:eastAsia="ru-RU"/>
        </w:rPr>
        <w:t>благочинническом</w:t>
      </w:r>
      <w:proofErr w:type="spellEnd"/>
      <w:r w:rsidRPr="00F650F6">
        <w:rPr>
          <w:rFonts w:ascii="Times New Roman" w:eastAsia="Times New Roman" w:hAnsi="Times New Roman" w:cs="Times New Roman"/>
          <w:sz w:val="24"/>
          <w:szCs w:val="24"/>
          <w:lang w:eastAsia="ru-RU"/>
        </w:rPr>
        <w:t>, епархиальном и общецерковном уровне. Собор призывает епархиальных архиереев со вниманием отнестись к молодым православным добровольцам. Необходимо особо заботиться о создании и дальнейшем развитии добровольческих молодежных движений, активно участвующих в епархиальной и приходской деятельности.</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15. Собор считает необходимым переосмысление и совершенствование миссионерской деятельности, осуществляемой как на уровне помощников благочинных и настоятелей, так и, особенно, на уровне епархиальных отделов.</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16. Члены Собора ознакомились с ходом составления Катехизиса Русской Православной Церкви и одобряют работу, проведенную Синодальной библейско-богословской комиссией. Текст Катехизиса следует направить на отзыв постоянным членам Священного Синода, предстоятелям Самоуправляемых Церквей, </w:t>
      </w:r>
      <w:proofErr w:type="spellStart"/>
      <w:r w:rsidRPr="00F650F6">
        <w:rPr>
          <w:rFonts w:ascii="Times New Roman" w:eastAsia="Times New Roman" w:hAnsi="Times New Roman" w:cs="Times New Roman"/>
          <w:sz w:val="24"/>
          <w:szCs w:val="24"/>
          <w:lang w:eastAsia="ru-RU"/>
        </w:rPr>
        <w:t>первоиерарху</w:t>
      </w:r>
      <w:proofErr w:type="spellEnd"/>
      <w:r w:rsidRPr="00F650F6">
        <w:rPr>
          <w:rFonts w:ascii="Times New Roman" w:eastAsia="Times New Roman" w:hAnsi="Times New Roman" w:cs="Times New Roman"/>
          <w:sz w:val="24"/>
          <w:szCs w:val="24"/>
          <w:lang w:eastAsia="ru-RU"/>
        </w:rPr>
        <w:t xml:space="preserve"> Русской Зарубежной Церкви, руководителям синодальных учреждений, ведущим духовным школам, а также тем епархиальным архиереям, которые </w:t>
      </w:r>
      <w:proofErr w:type="gramStart"/>
      <w:r w:rsidRPr="00F650F6">
        <w:rPr>
          <w:rFonts w:ascii="Times New Roman" w:eastAsia="Times New Roman" w:hAnsi="Times New Roman" w:cs="Times New Roman"/>
          <w:sz w:val="24"/>
          <w:szCs w:val="24"/>
          <w:lang w:eastAsia="ru-RU"/>
        </w:rPr>
        <w:t>выразят пожелание</w:t>
      </w:r>
      <w:proofErr w:type="gramEnd"/>
      <w:r w:rsidRPr="00F650F6">
        <w:rPr>
          <w:rFonts w:ascii="Times New Roman" w:eastAsia="Times New Roman" w:hAnsi="Times New Roman" w:cs="Times New Roman"/>
          <w:sz w:val="24"/>
          <w:szCs w:val="24"/>
          <w:lang w:eastAsia="ru-RU"/>
        </w:rPr>
        <w:t xml:space="preserve"> принять участие в рецензировании текста. Сроком подачи отзывов определить 1 сентября 2016 года. Собор поручает Священному Синоду принять решение о дальнейшей судьбе текста после рассмотрения в Синодальной библейско-богословской комиссии поступивших отзывов.</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17. Члены Собора считают полезным продолжение работы по подготовке методических материалов и образцов бесед для </w:t>
      </w:r>
      <w:proofErr w:type="spellStart"/>
      <w:r w:rsidRPr="00F650F6">
        <w:rPr>
          <w:rFonts w:ascii="Times New Roman" w:eastAsia="Times New Roman" w:hAnsi="Times New Roman" w:cs="Times New Roman"/>
          <w:sz w:val="24"/>
          <w:szCs w:val="24"/>
          <w:lang w:eastAsia="ru-RU"/>
        </w:rPr>
        <w:t>катехизации</w:t>
      </w:r>
      <w:proofErr w:type="spellEnd"/>
      <w:r w:rsidRPr="00F650F6">
        <w:rPr>
          <w:rFonts w:ascii="Times New Roman" w:eastAsia="Times New Roman" w:hAnsi="Times New Roman" w:cs="Times New Roman"/>
          <w:sz w:val="24"/>
          <w:szCs w:val="24"/>
          <w:lang w:eastAsia="ru-RU"/>
        </w:rPr>
        <w:t xml:space="preserve"> лиц, готовящихся к Крещению, и восприемников </w:t>
      </w:r>
      <w:proofErr w:type="spellStart"/>
      <w:r w:rsidRPr="00F650F6">
        <w:rPr>
          <w:rFonts w:ascii="Times New Roman" w:eastAsia="Times New Roman" w:hAnsi="Times New Roman" w:cs="Times New Roman"/>
          <w:sz w:val="24"/>
          <w:szCs w:val="24"/>
          <w:lang w:eastAsia="ru-RU"/>
        </w:rPr>
        <w:t>крещаемых</w:t>
      </w:r>
      <w:proofErr w:type="spellEnd"/>
      <w:r w:rsidRPr="00F650F6">
        <w:rPr>
          <w:rFonts w:ascii="Times New Roman" w:eastAsia="Times New Roman" w:hAnsi="Times New Roman" w:cs="Times New Roman"/>
          <w:sz w:val="24"/>
          <w:szCs w:val="24"/>
          <w:lang w:eastAsia="ru-RU"/>
        </w:rPr>
        <w:t xml:space="preserve"> детей, а также </w:t>
      </w:r>
      <w:proofErr w:type="gramStart"/>
      <w:r w:rsidRPr="00F650F6">
        <w:rPr>
          <w:rFonts w:ascii="Times New Roman" w:eastAsia="Times New Roman" w:hAnsi="Times New Roman" w:cs="Times New Roman"/>
          <w:sz w:val="24"/>
          <w:szCs w:val="24"/>
          <w:lang w:eastAsia="ru-RU"/>
        </w:rPr>
        <w:t>для</w:t>
      </w:r>
      <w:proofErr w:type="gramEnd"/>
      <w:r w:rsidRPr="00F650F6">
        <w:rPr>
          <w:rFonts w:ascii="Times New Roman" w:eastAsia="Times New Roman" w:hAnsi="Times New Roman" w:cs="Times New Roman"/>
          <w:sz w:val="24"/>
          <w:szCs w:val="24"/>
          <w:lang w:eastAsia="ru-RU"/>
        </w:rPr>
        <w:t xml:space="preserve"> готовящихся к вступлению в брак.</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18. Собор утверждает одобренный Архиерейским Совещанием 2 февраля 2015 года и принятый Священным Синодом 5 мая 2015 года (журнал №1) документ «Об участии </w:t>
      </w:r>
      <w:proofErr w:type="gramStart"/>
      <w:r w:rsidRPr="00F650F6">
        <w:rPr>
          <w:rFonts w:ascii="Times New Roman" w:eastAsia="Times New Roman" w:hAnsi="Times New Roman" w:cs="Times New Roman"/>
          <w:sz w:val="24"/>
          <w:szCs w:val="24"/>
          <w:lang w:eastAsia="ru-RU"/>
        </w:rPr>
        <w:t>верных</w:t>
      </w:r>
      <w:proofErr w:type="gramEnd"/>
      <w:r w:rsidRPr="00F650F6">
        <w:rPr>
          <w:rFonts w:ascii="Times New Roman" w:eastAsia="Times New Roman" w:hAnsi="Times New Roman" w:cs="Times New Roman"/>
          <w:sz w:val="24"/>
          <w:szCs w:val="24"/>
          <w:lang w:eastAsia="ru-RU"/>
        </w:rPr>
        <w:t xml:space="preserve"> в Евхаристии», а также иные принятые Священным Синодом в </w:t>
      </w:r>
      <w:proofErr w:type="spellStart"/>
      <w:r w:rsidRPr="00F650F6">
        <w:rPr>
          <w:rFonts w:ascii="Times New Roman" w:eastAsia="Times New Roman" w:hAnsi="Times New Roman" w:cs="Times New Roman"/>
          <w:sz w:val="24"/>
          <w:szCs w:val="24"/>
          <w:lang w:eastAsia="ru-RU"/>
        </w:rPr>
        <w:t>межсоборный</w:t>
      </w:r>
      <w:proofErr w:type="spellEnd"/>
      <w:r w:rsidRPr="00F650F6">
        <w:rPr>
          <w:rFonts w:ascii="Times New Roman" w:eastAsia="Times New Roman" w:hAnsi="Times New Roman" w:cs="Times New Roman"/>
          <w:sz w:val="24"/>
          <w:szCs w:val="24"/>
          <w:lang w:eastAsia="ru-RU"/>
        </w:rPr>
        <w:t xml:space="preserve"> период документы.</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Утверждаются решения Священного Синода об образовании митрополий: </w:t>
      </w:r>
      <w:proofErr w:type="gramStart"/>
      <w:r w:rsidRPr="00F650F6">
        <w:rPr>
          <w:rFonts w:ascii="Times New Roman" w:eastAsia="Times New Roman" w:hAnsi="Times New Roman" w:cs="Times New Roman"/>
          <w:sz w:val="24"/>
          <w:szCs w:val="24"/>
          <w:lang w:eastAsia="ru-RU"/>
        </w:rPr>
        <w:t>Алтайской, Астраханской, Брянской, Бурятской, Владимирской, Вологодской, Воронежской, Забайкальской, Калужской, Карельской, Кубанской, Курганской, Липецкой, Минской, Мурманской, Орловской, Пермской, Псковской, Санкт-Петербургской, Смоленской, Тобольской, Томской, Удмуртской, Ханты-Мансийской.</w:t>
      </w:r>
      <w:proofErr w:type="gramEnd"/>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lastRenderedPageBreak/>
        <w:t xml:space="preserve">Утверждаются решения Священного Синода и Синода Украинской Православной Церкви об образовании епархий: </w:t>
      </w:r>
      <w:proofErr w:type="gramStart"/>
      <w:r w:rsidRPr="00F650F6">
        <w:rPr>
          <w:rFonts w:ascii="Times New Roman" w:eastAsia="Times New Roman" w:hAnsi="Times New Roman" w:cs="Times New Roman"/>
          <w:sz w:val="24"/>
          <w:szCs w:val="24"/>
          <w:lang w:eastAsia="ru-RU"/>
        </w:rPr>
        <w:t xml:space="preserve">Александровской, </w:t>
      </w:r>
      <w:proofErr w:type="spellStart"/>
      <w:r w:rsidRPr="00F650F6">
        <w:rPr>
          <w:rFonts w:ascii="Times New Roman" w:eastAsia="Times New Roman" w:hAnsi="Times New Roman" w:cs="Times New Roman"/>
          <w:sz w:val="24"/>
          <w:szCs w:val="24"/>
          <w:lang w:eastAsia="ru-RU"/>
        </w:rPr>
        <w:t>Армавирской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Ахтубинской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Бийской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Борисовской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Бориспольской</w:t>
      </w:r>
      <w:proofErr w:type="spellEnd"/>
      <w:r w:rsidRPr="00F650F6">
        <w:rPr>
          <w:rFonts w:ascii="Times New Roman" w:eastAsia="Times New Roman" w:hAnsi="Times New Roman" w:cs="Times New Roman"/>
          <w:sz w:val="24"/>
          <w:szCs w:val="24"/>
          <w:lang w:eastAsia="ru-RU"/>
        </w:rPr>
        <w:t xml:space="preserve">, Борисоглебской, Великолукской, Великоустюжской, Вяземской, Выборгской, Гатчинской, </w:t>
      </w:r>
      <w:proofErr w:type="spellStart"/>
      <w:r w:rsidRPr="00F650F6">
        <w:rPr>
          <w:rFonts w:ascii="Times New Roman" w:eastAsia="Times New Roman" w:hAnsi="Times New Roman" w:cs="Times New Roman"/>
          <w:sz w:val="24"/>
          <w:szCs w:val="24"/>
          <w:lang w:eastAsia="ru-RU"/>
        </w:rPr>
        <w:t>Глазовской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Горноалтайской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Даугавпилсской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Ейской</w:t>
      </w:r>
      <w:proofErr w:type="spellEnd"/>
      <w:r w:rsidRPr="00F650F6">
        <w:rPr>
          <w:rFonts w:ascii="Times New Roman" w:eastAsia="Times New Roman" w:hAnsi="Times New Roman" w:cs="Times New Roman"/>
          <w:sz w:val="24"/>
          <w:szCs w:val="24"/>
          <w:lang w:eastAsia="ru-RU"/>
        </w:rPr>
        <w:t xml:space="preserve">, Елецкой, </w:t>
      </w:r>
      <w:proofErr w:type="spellStart"/>
      <w:r w:rsidRPr="00F650F6">
        <w:rPr>
          <w:rFonts w:ascii="Times New Roman" w:eastAsia="Times New Roman" w:hAnsi="Times New Roman" w:cs="Times New Roman"/>
          <w:sz w:val="24"/>
          <w:szCs w:val="24"/>
          <w:lang w:eastAsia="ru-RU"/>
        </w:rPr>
        <w:t>Ишимской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Клинцовской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Козельской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Колпашевской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Костомукшской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Кудымкарской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Ливенской</w:t>
      </w:r>
      <w:proofErr w:type="spellEnd"/>
      <w:r w:rsidRPr="00F650F6">
        <w:rPr>
          <w:rFonts w:ascii="Times New Roman" w:eastAsia="Times New Roman" w:hAnsi="Times New Roman" w:cs="Times New Roman"/>
          <w:sz w:val="24"/>
          <w:szCs w:val="24"/>
          <w:lang w:eastAsia="ru-RU"/>
        </w:rPr>
        <w:t xml:space="preserve">, Лидской, </w:t>
      </w:r>
      <w:proofErr w:type="spellStart"/>
      <w:r w:rsidRPr="00F650F6">
        <w:rPr>
          <w:rFonts w:ascii="Times New Roman" w:eastAsia="Times New Roman" w:hAnsi="Times New Roman" w:cs="Times New Roman"/>
          <w:sz w:val="24"/>
          <w:szCs w:val="24"/>
          <w:lang w:eastAsia="ru-RU"/>
        </w:rPr>
        <w:t>Молодечненской</w:t>
      </w:r>
      <w:proofErr w:type="spellEnd"/>
      <w:r w:rsidRPr="00F650F6">
        <w:rPr>
          <w:rFonts w:ascii="Times New Roman" w:eastAsia="Times New Roman" w:hAnsi="Times New Roman" w:cs="Times New Roman"/>
          <w:sz w:val="24"/>
          <w:szCs w:val="24"/>
          <w:lang w:eastAsia="ru-RU"/>
        </w:rPr>
        <w:t xml:space="preserve">, Муромской, Нерчинской, Новороссийской, Норильской, </w:t>
      </w:r>
      <w:proofErr w:type="spellStart"/>
      <w:r w:rsidRPr="00F650F6">
        <w:rPr>
          <w:rFonts w:ascii="Times New Roman" w:eastAsia="Times New Roman" w:hAnsi="Times New Roman" w:cs="Times New Roman"/>
          <w:sz w:val="24"/>
          <w:szCs w:val="24"/>
          <w:lang w:eastAsia="ru-RU"/>
        </w:rPr>
        <w:t>Переславской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Песоченской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Роменской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Россошанской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Рубцовской</w:t>
      </w:r>
      <w:proofErr w:type="spellEnd"/>
      <w:r w:rsidRPr="00F650F6">
        <w:rPr>
          <w:rFonts w:ascii="Times New Roman" w:eastAsia="Times New Roman" w:hAnsi="Times New Roman" w:cs="Times New Roman"/>
          <w:sz w:val="24"/>
          <w:szCs w:val="24"/>
          <w:lang w:eastAsia="ru-RU"/>
        </w:rPr>
        <w:t xml:space="preserve">, </w:t>
      </w:r>
      <w:proofErr w:type="spellStart"/>
      <w:r w:rsidRPr="00F650F6">
        <w:rPr>
          <w:rFonts w:ascii="Times New Roman" w:eastAsia="Times New Roman" w:hAnsi="Times New Roman" w:cs="Times New Roman"/>
          <w:sz w:val="24"/>
          <w:szCs w:val="24"/>
          <w:lang w:eastAsia="ru-RU"/>
        </w:rPr>
        <w:t>Сарапульской</w:t>
      </w:r>
      <w:proofErr w:type="spellEnd"/>
      <w:r w:rsidRPr="00F650F6">
        <w:rPr>
          <w:rFonts w:ascii="Times New Roman" w:eastAsia="Times New Roman" w:hAnsi="Times New Roman" w:cs="Times New Roman"/>
          <w:sz w:val="24"/>
          <w:szCs w:val="24"/>
          <w:lang w:eastAsia="ru-RU"/>
        </w:rPr>
        <w:t xml:space="preserve">, Северобайкальской, Североморской, </w:t>
      </w:r>
      <w:proofErr w:type="spellStart"/>
      <w:r w:rsidRPr="00F650F6">
        <w:rPr>
          <w:rFonts w:ascii="Times New Roman" w:eastAsia="Times New Roman" w:hAnsi="Times New Roman" w:cs="Times New Roman"/>
          <w:sz w:val="24"/>
          <w:szCs w:val="24"/>
          <w:lang w:eastAsia="ru-RU"/>
        </w:rPr>
        <w:t>Славгородской</w:t>
      </w:r>
      <w:proofErr w:type="spellEnd"/>
      <w:r w:rsidRPr="00F650F6">
        <w:rPr>
          <w:rFonts w:ascii="Times New Roman" w:eastAsia="Times New Roman" w:hAnsi="Times New Roman" w:cs="Times New Roman"/>
          <w:sz w:val="24"/>
          <w:szCs w:val="24"/>
          <w:lang w:eastAsia="ru-RU"/>
        </w:rPr>
        <w:t xml:space="preserve">, Слуцкой, Соликамской, Тихвинской, Тихорецкой, Череповецкой, </w:t>
      </w:r>
      <w:proofErr w:type="spellStart"/>
      <w:r w:rsidRPr="00F650F6">
        <w:rPr>
          <w:rFonts w:ascii="Times New Roman" w:eastAsia="Times New Roman" w:hAnsi="Times New Roman" w:cs="Times New Roman"/>
          <w:sz w:val="24"/>
          <w:szCs w:val="24"/>
          <w:lang w:eastAsia="ru-RU"/>
        </w:rPr>
        <w:t>Шадринской</w:t>
      </w:r>
      <w:proofErr w:type="spellEnd"/>
      <w:r w:rsidRPr="00F650F6">
        <w:rPr>
          <w:rFonts w:ascii="Times New Roman" w:eastAsia="Times New Roman" w:hAnsi="Times New Roman" w:cs="Times New Roman"/>
          <w:sz w:val="24"/>
          <w:szCs w:val="24"/>
          <w:lang w:eastAsia="ru-RU"/>
        </w:rPr>
        <w:t>, Югорской.</w:t>
      </w:r>
      <w:proofErr w:type="gramEnd"/>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Собор также утверждает решения Священного Синода:</w:t>
      </w:r>
    </w:p>
    <w:p w:rsidR="00F650F6" w:rsidRPr="00F650F6" w:rsidRDefault="00F650F6" w:rsidP="00F650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об освобождении от должности заместителя председателя Общецерковного суда Русской Православной Церкви Блаженнейшего митрополита Киевского и всея Украины </w:t>
      </w:r>
      <w:proofErr w:type="spellStart"/>
      <w:r w:rsidRPr="00F650F6">
        <w:rPr>
          <w:rFonts w:ascii="Times New Roman" w:eastAsia="Times New Roman" w:hAnsi="Times New Roman" w:cs="Times New Roman"/>
          <w:sz w:val="24"/>
          <w:szCs w:val="24"/>
          <w:lang w:eastAsia="ru-RU"/>
        </w:rPr>
        <w:t>Онуфрия</w:t>
      </w:r>
      <w:proofErr w:type="spellEnd"/>
      <w:r w:rsidRPr="00F650F6">
        <w:rPr>
          <w:rFonts w:ascii="Times New Roman" w:eastAsia="Times New Roman" w:hAnsi="Times New Roman" w:cs="Times New Roman"/>
          <w:sz w:val="24"/>
          <w:szCs w:val="24"/>
          <w:lang w:eastAsia="ru-RU"/>
        </w:rPr>
        <w:t xml:space="preserve"> и о назначении на эту должность Преосвященного митрополита Тернопольского и Кременецкого Сергия;</w:t>
      </w:r>
    </w:p>
    <w:p w:rsidR="00F650F6" w:rsidRPr="00F650F6" w:rsidRDefault="00F650F6" w:rsidP="00F650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об освобождении от должности члена Общецерковного суда Преосвященного архиепископа Полоцкого и </w:t>
      </w:r>
      <w:proofErr w:type="spellStart"/>
      <w:r w:rsidRPr="00F650F6">
        <w:rPr>
          <w:rFonts w:ascii="Times New Roman" w:eastAsia="Times New Roman" w:hAnsi="Times New Roman" w:cs="Times New Roman"/>
          <w:sz w:val="24"/>
          <w:szCs w:val="24"/>
          <w:lang w:eastAsia="ru-RU"/>
        </w:rPr>
        <w:t>Глубокского</w:t>
      </w:r>
      <w:proofErr w:type="spellEnd"/>
      <w:r w:rsidRPr="00F650F6">
        <w:rPr>
          <w:rFonts w:ascii="Times New Roman" w:eastAsia="Times New Roman" w:hAnsi="Times New Roman" w:cs="Times New Roman"/>
          <w:sz w:val="24"/>
          <w:szCs w:val="24"/>
          <w:lang w:eastAsia="ru-RU"/>
        </w:rPr>
        <w:t xml:space="preserve"> Феодосия и о назначении на эту должность Преосвященного архиепископа </w:t>
      </w:r>
      <w:proofErr w:type="spellStart"/>
      <w:r w:rsidRPr="00F650F6">
        <w:rPr>
          <w:rFonts w:ascii="Times New Roman" w:eastAsia="Times New Roman" w:hAnsi="Times New Roman" w:cs="Times New Roman"/>
          <w:sz w:val="24"/>
          <w:szCs w:val="24"/>
          <w:lang w:eastAsia="ru-RU"/>
        </w:rPr>
        <w:t>Новогрудского</w:t>
      </w:r>
      <w:proofErr w:type="spellEnd"/>
      <w:r w:rsidRPr="00F650F6">
        <w:rPr>
          <w:rFonts w:ascii="Times New Roman" w:eastAsia="Times New Roman" w:hAnsi="Times New Roman" w:cs="Times New Roman"/>
          <w:sz w:val="24"/>
          <w:szCs w:val="24"/>
          <w:lang w:eastAsia="ru-RU"/>
        </w:rPr>
        <w:t xml:space="preserve"> и Слонимского Гурия.</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19. </w:t>
      </w:r>
      <w:proofErr w:type="gramStart"/>
      <w:r w:rsidRPr="00F650F6">
        <w:rPr>
          <w:rFonts w:ascii="Times New Roman" w:eastAsia="Times New Roman" w:hAnsi="Times New Roman" w:cs="Times New Roman"/>
          <w:sz w:val="24"/>
          <w:szCs w:val="24"/>
          <w:lang w:eastAsia="ru-RU"/>
        </w:rPr>
        <w:t xml:space="preserve">Заслушав доклад председателя Церковно-общественного совета по увековечению памяти </w:t>
      </w:r>
      <w:proofErr w:type="spellStart"/>
      <w:r w:rsidRPr="00F650F6">
        <w:rPr>
          <w:rFonts w:ascii="Times New Roman" w:eastAsia="Times New Roman" w:hAnsi="Times New Roman" w:cs="Times New Roman"/>
          <w:sz w:val="24"/>
          <w:szCs w:val="24"/>
          <w:lang w:eastAsia="ru-RU"/>
        </w:rPr>
        <w:t>новомучеников</w:t>
      </w:r>
      <w:proofErr w:type="spellEnd"/>
      <w:r w:rsidRPr="00F650F6">
        <w:rPr>
          <w:rFonts w:ascii="Times New Roman" w:eastAsia="Times New Roman" w:hAnsi="Times New Roman" w:cs="Times New Roman"/>
          <w:sz w:val="24"/>
          <w:szCs w:val="24"/>
          <w:lang w:eastAsia="ru-RU"/>
        </w:rPr>
        <w:t xml:space="preserve"> и исповедников Церкви Русской Преосвященного митрополита </w:t>
      </w:r>
      <w:proofErr w:type="spellStart"/>
      <w:r w:rsidRPr="00F650F6">
        <w:rPr>
          <w:rFonts w:ascii="Times New Roman" w:eastAsia="Times New Roman" w:hAnsi="Times New Roman" w:cs="Times New Roman"/>
          <w:sz w:val="24"/>
          <w:szCs w:val="24"/>
          <w:lang w:eastAsia="ru-RU"/>
        </w:rPr>
        <w:t>Крутицкого</w:t>
      </w:r>
      <w:proofErr w:type="spellEnd"/>
      <w:r w:rsidRPr="00F650F6">
        <w:rPr>
          <w:rFonts w:ascii="Times New Roman" w:eastAsia="Times New Roman" w:hAnsi="Times New Roman" w:cs="Times New Roman"/>
          <w:sz w:val="24"/>
          <w:szCs w:val="24"/>
          <w:lang w:eastAsia="ru-RU"/>
        </w:rPr>
        <w:t xml:space="preserve"> и Коломенского </w:t>
      </w:r>
      <w:proofErr w:type="spellStart"/>
      <w:r w:rsidRPr="00F650F6">
        <w:rPr>
          <w:rFonts w:ascii="Times New Roman" w:eastAsia="Times New Roman" w:hAnsi="Times New Roman" w:cs="Times New Roman"/>
          <w:sz w:val="24"/>
          <w:szCs w:val="24"/>
          <w:lang w:eastAsia="ru-RU"/>
        </w:rPr>
        <w:t>Ювеналия</w:t>
      </w:r>
      <w:proofErr w:type="spellEnd"/>
      <w:r w:rsidRPr="00F650F6">
        <w:rPr>
          <w:rFonts w:ascii="Times New Roman" w:eastAsia="Times New Roman" w:hAnsi="Times New Roman" w:cs="Times New Roman"/>
          <w:sz w:val="24"/>
          <w:szCs w:val="24"/>
          <w:lang w:eastAsia="ru-RU"/>
        </w:rPr>
        <w:t xml:space="preserve"> о деятельности Совета, Собор подтверждает важность дальнейшей работы по сохранению для современников и грядущих поколений памяти о мученическом и исповедническом подвиге известных и неизвестных по именам угодников Божиих, безвинно убиенных и пострадавших за Христа в годы безбожных гонений на Русскую Православную</w:t>
      </w:r>
      <w:proofErr w:type="gramEnd"/>
      <w:r w:rsidRPr="00F650F6">
        <w:rPr>
          <w:rFonts w:ascii="Times New Roman" w:eastAsia="Times New Roman" w:hAnsi="Times New Roman" w:cs="Times New Roman"/>
          <w:sz w:val="24"/>
          <w:szCs w:val="24"/>
          <w:lang w:eastAsia="ru-RU"/>
        </w:rPr>
        <w:t xml:space="preserve"> Церковь в ХХ веке. Епархиям, благочиниям и приходам надлежит продолжить работу в этом направлении, усилив ее в связи с приближающейся 100-летней годовщиной убиения первых </w:t>
      </w:r>
      <w:proofErr w:type="spellStart"/>
      <w:r w:rsidRPr="00F650F6">
        <w:rPr>
          <w:rFonts w:ascii="Times New Roman" w:eastAsia="Times New Roman" w:hAnsi="Times New Roman" w:cs="Times New Roman"/>
          <w:sz w:val="24"/>
          <w:szCs w:val="24"/>
          <w:lang w:eastAsia="ru-RU"/>
        </w:rPr>
        <w:t>новомучеников</w:t>
      </w:r>
      <w:proofErr w:type="spellEnd"/>
      <w:r w:rsidRPr="00F650F6">
        <w:rPr>
          <w:rFonts w:ascii="Times New Roman" w:eastAsia="Times New Roman" w:hAnsi="Times New Roman" w:cs="Times New Roman"/>
          <w:sz w:val="24"/>
          <w:szCs w:val="24"/>
          <w:lang w:eastAsia="ru-RU"/>
        </w:rPr>
        <w:t xml:space="preserve"> Церкви Русской. Священному Синоду поручается сформировать рабочую группу по подготовке общецерковной программы памятных мероприятий в связи с этой годовщиной.</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20. Освященный Архиерейский Собор, заслушав доклад председателя Синодального отдела по взаимоотношениям Церкви, общества и СМИ </w:t>
      </w:r>
      <w:proofErr w:type="spellStart"/>
      <w:r w:rsidRPr="00F650F6">
        <w:rPr>
          <w:rFonts w:ascii="Times New Roman" w:eastAsia="Times New Roman" w:hAnsi="Times New Roman" w:cs="Times New Roman"/>
          <w:sz w:val="24"/>
          <w:szCs w:val="24"/>
          <w:lang w:eastAsia="ru-RU"/>
        </w:rPr>
        <w:t>В.Р.Легойды</w:t>
      </w:r>
      <w:proofErr w:type="spellEnd"/>
      <w:r w:rsidRPr="00F650F6">
        <w:rPr>
          <w:rFonts w:ascii="Times New Roman" w:eastAsia="Times New Roman" w:hAnsi="Times New Roman" w:cs="Times New Roman"/>
          <w:sz w:val="24"/>
          <w:szCs w:val="24"/>
          <w:lang w:eastAsia="ru-RU"/>
        </w:rPr>
        <w:t>, обращает внимание епархиальных архиереев на необходимость активного и ответственного взаимодействия со средствами массовой информации. Кроме того, сегодня значительная часть паствы использует социальные медиа. Важно, чтобы духовенство ответственно свидетельствовало о Христе и Его Евангелии в этом информационном пространстве, в том числе поддерживая и разъясняя позицию Церкви по общественно значимым вопросам, избегая при этом утверждений, могущих вносить смущение в среду верующих и влиять на формирование неадекватного восприятия этой позиции светским обществом. Публичные заявления клириков в информационном пространстве, не соответствующие фактам и не доказанные, в случае поступления жалоб должны рассматриваться в рамках существующих церковно-правовых учреждений и оцениваться в соответствии с нормами канонического права.</w:t>
      </w:r>
    </w:p>
    <w:p w:rsidR="00F650F6" w:rsidRPr="00F650F6" w:rsidRDefault="00F650F6" w:rsidP="00F650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 * *</w:t>
      </w:r>
    </w:p>
    <w:p w:rsidR="00F650F6" w:rsidRPr="00F650F6" w:rsidRDefault="00F650F6" w:rsidP="00F650F6">
      <w:pPr>
        <w:spacing w:before="100" w:beforeAutospacing="1" w:after="100" w:afterAutospacing="1" w:line="240" w:lineRule="auto"/>
        <w:rPr>
          <w:rFonts w:ascii="Times New Roman" w:eastAsia="Times New Roman" w:hAnsi="Times New Roman" w:cs="Times New Roman"/>
          <w:sz w:val="24"/>
          <w:szCs w:val="24"/>
          <w:lang w:eastAsia="ru-RU"/>
        </w:rPr>
      </w:pPr>
      <w:r w:rsidRPr="00F650F6">
        <w:rPr>
          <w:rFonts w:ascii="Times New Roman" w:eastAsia="Times New Roman" w:hAnsi="Times New Roman" w:cs="Times New Roman"/>
          <w:sz w:val="24"/>
          <w:szCs w:val="24"/>
          <w:lang w:eastAsia="ru-RU"/>
        </w:rPr>
        <w:t xml:space="preserve">21. Члены Освященного Архиерейского Собора свидетельствуют, что, несмотря на умножающиеся скорби и искушения, верные призваны неотступно проповедовать Евангелие, являть </w:t>
      </w:r>
      <w:proofErr w:type="spellStart"/>
      <w:r w:rsidRPr="00F650F6">
        <w:rPr>
          <w:rFonts w:ascii="Times New Roman" w:eastAsia="Times New Roman" w:hAnsi="Times New Roman" w:cs="Times New Roman"/>
          <w:sz w:val="24"/>
          <w:szCs w:val="24"/>
          <w:lang w:eastAsia="ru-RU"/>
        </w:rPr>
        <w:t>богооткровенную</w:t>
      </w:r>
      <w:proofErr w:type="spellEnd"/>
      <w:r w:rsidRPr="00F650F6">
        <w:rPr>
          <w:rFonts w:ascii="Times New Roman" w:eastAsia="Times New Roman" w:hAnsi="Times New Roman" w:cs="Times New Roman"/>
          <w:sz w:val="24"/>
          <w:szCs w:val="24"/>
          <w:lang w:eastAsia="ru-RU"/>
        </w:rPr>
        <w:t xml:space="preserve"> истину словом и самой жизнью, непрестанно вознося </w:t>
      </w:r>
      <w:r w:rsidRPr="00F650F6">
        <w:rPr>
          <w:rFonts w:ascii="Times New Roman" w:eastAsia="Times New Roman" w:hAnsi="Times New Roman" w:cs="Times New Roman"/>
          <w:sz w:val="24"/>
          <w:szCs w:val="24"/>
          <w:lang w:eastAsia="ru-RU"/>
        </w:rPr>
        <w:lastRenderedPageBreak/>
        <w:t>благодарственную молитву Господу Иисусу Христу, давшему обетование пребывать со</w:t>
      </w:r>
      <w:proofErr w:type="gramStart"/>
      <w:r w:rsidRPr="00F650F6">
        <w:rPr>
          <w:rFonts w:ascii="Times New Roman" w:eastAsia="Times New Roman" w:hAnsi="Times New Roman" w:cs="Times New Roman"/>
          <w:sz w:val="24"/>
          <w:szCs w:val="24"/>
          <w:lang w:eastAsia="ru-RU"/>
        </w:rPr>
        <w:t xml:space="preserve"> С</w:t>
      </w:r>
      <w:proofErr w:type="gramEnd"/>
      <w:r w:rsidRPr="00F650F6">
        <w:rPr>
          <w:rFonts w:ascii="Times New Roman" w:eastAsia="Times New Roman" w:hAnsi="Times New Roman" w:cs="Times New Roman"/>
          <w:sz w:val="24"/>
          <w:szCs w:val="24"/>
          <w:lang w:eastAsia="ru-RU"/>
        </w:rPr>
        <w:t>воей Церковью «во все дни до скончания века» (Мф. 28, 20).</w:t>
      </w:r>
    </w:p>
    <w:p w:rsidR="001F05FB" w:rsidRDefault="008906DF">
      <w:hyperlink r:id="rId6" w:history="1">
        <w:r w:rsidRPr="00230085">
          <w:rPr>
            <w:rStyle w:val="a3"/>
          </w:rPr>
          <w:t>http://www.patriarchia.ru/db/text/4367700.html</w:t>
        </w:r>
      </w:hyperlink>
    </w:p>
    <w:p w:rsidR="008906DF" w:rsidRDefault="008906DF"/>
    <w:sectPr w:rsidR="0089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78F"/>
    <w:multiLevelType w:val="multilevel"/>
    <w:tmpl w:val="81D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AB"/>
    <w:rsid w:val="001F05FB"/>
    <w:rsid w:val="00374BAB"/>
    <w:rsid w:val="00462EC0"/>
    <w:rsid w:val="008906DF"/>
    <w:rsid w:val="00B87207"/>
    <w:rsid w:val="00F6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F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650F6"/>
    <w:rPr>
      <w:color w:val="0000FF"/>
      <w:u w:val="single"/>
    </w:rPr>
  </w:style>
  <w:style w:type="paragraph" w:customStyle="1" w:styleId="text">
    <w:name w:val="text"/>
    <w:basedOn w:val="a"/>
    <w:rsid w:val="00F6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50F6"/>
    <w:rPr>
      <w:i/>
      <w:iCs/>
    </w:rPr>
  </w:style>
  <w:style w:type="character" w:styleId="a5">
    <w:name w:val="Strong"/>
    <w:basedOn w:val="a0"/>
    <w:uiPriority w:val="22"/>
    <w:qFormat/>
    <w:rsid w:val="00F650F6"/>
    <w:rPr>
      <w:b/>
      <w:bCs/>
    </w:rPr>
  </w:style>
  <w:style w:type="character" w:customStyle="1" w:styleId="b-sharetext">
    <w:name w:val="b-share__text"/>
    <w:basedOn w:val="a0"/>
    <w:rsid w:val="00F650F6"/>
  </w:style>
  <w:style w:type="paragraph" w:styleId="a6">
    <w:name w:val="Balloon Text"/>
    <w:basedOn w:val="a"/>
    <w:link w:val="a7"/>
    <w:uiPriority w:val="99"/>
    <w:semiHidden/>
    <w:unhideWhenUsed/>
    <w:rsid w:val="00F650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0F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650F6"/>
    <w:rPr>
      <w:color w:val="0000FF"/>
      <w:u w:val="single"/>
    </w:rPr>
  </w:style>
  <w:style w:type="paragraph" w:customStyle="1" w:styleId="text">
    <w:name w:val="text"/>
    <w:basedOn w:val="a"/>
    <w:rsid w:val="00F65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50F6"/>
    <w:rPr>
      <w:i/>
      <w:iCs/>
    </w:rPr>
  </w:style>
  <w:style w:type="character" w:styleId="a5">
    <w:name w:val="Strong"/>
    <w:basedOn w:val="a0"/>
    <w:uiPriority w:val="22"/>
    <w:qFormat/>
    <w:rsid w:val="00F650F6"/>
    <w:rPr>
      <w:b/>
      <w:bCs/>
    </w:rPr>
  </w:style>
  <w:style w:type="character" w:customStyle="1" w:styleId="b-sharetext">
    <w:name w:val="b-share__text"/>
    <w:basedOn w:val="a0"/>
    <w:rsid w:val="00F650F6"/>
  </w:style>
  <w:style w:type="paragraph" w:styleId="a6">
    <w:name w:val="Balloon Text"/>
    <w:basedOn w:val="a"/>
    <w:link w:val="a7"/>
    <w:uiPriority w:val="99"/>
    <w:semiHidden/>
    <w:unhideWhenUsed/>
    <w:rsid w:val="00F650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294">
      <w:bodyDiv w:val="1"/>
      <w:marLeft w:val="0"/>
      <w:marRight w:val="0"/>
      <w:marTop w:val="0"/>
      <w:marBottom w:val="0"/>
      <w:divBdr>
        <w:top w:val="none" w:sz="0" w:space="0" w:color="auto"/>
        <w:left w:val="none" w:sz="0" w:space="0" w:color="auto"/>
        <w:bottom w:val="none" w:sz="0" w:space="0" w:color="auto"/>
        <w:right w:val="none" w:sz="0" w:space="0" w:color="auto"/>
      </w:divBdr>
      <w:divsChild>
        <w:div w:id="2079202618">
          <w:marLeft w:val="0"/>
          <w:marRight w:val="0"/>
          <w:marTop w:val="0"/>
          <w:marBottom w:val="0"/>
          <w:divBdr>
            <w:top w:val="none" w:sz="0" w:space="0" w:color="auto"/>
            <w:left w:val="none" w:sz="0" w:space="0" w:color="auto"/>
            <w:bottom w:val="none" w:sz="0" w:space="0" w:color="auto"/>
            <w:right w:val="none" w:sz="0" w:space="0" w:color="auto"/>
          </w:divBdr>
        </w:div>
        <w:div w:id="1499880073">
          <w:marLeft w:val="0"/>
          <w:marRight w:val="0"/>
          <w:marTop w:val="0"/>
          <w:marBottom w:val="0"/>
          <w:divBdr>
            <w:top w:val="none" w:sz="0" w:space="0" w:color="auto"/>
            <w:left w:val="none" w:sz="0" w:space="0" w:color="auto"/>
            <w:bottom w:val="none" w:sz="0" w:space="0" w:color="auto"/>
            <w:right w:val="none" w:sz="0" w:space="0" w:color="auto"/>
          </w:divBdr>
        </w:div>
        <w:div w:id="1515682305">
          <w:marLeft w:val="0"/>
          <w:marRight w:val="0"/>
          <w:marTop w:val="0"/>
          <w:marBottom w:val="0"/>
          <w:divBdr>
            <w:top w:val="none" w:sz="0" w:space="0" w:color="auto"/>
            <w:left w:val="none" w:sz="0" w:space="0" w:color="auto"/>
            <w:bottom w:val="none" w:sz="0" w:space="0" w:color="auto"/>
            <w:right w:val="none" w:sz="0" w:space="0" w:color="auto"/>
          </w:divBdr>
        </w:div>
        <w:div w:id="458690868">
          <w:marLeft w:val="0"/>
          <w:marRight w:val="0"/>
          <w:marTop w:val="0"/>
          <w:marBottom w:val="0"/>
          <w:divBdr>
            <w:top w:val="none" w:sz="0" w:space="0" w:color="auto"/>
            <w:left w:val="none" w:sz="0" w:space="0" w:color="auto"/>
            <w:bottom w:val="none" w:sz="0" w:space="0" w:color="auto"/>
            <w:right w:val="none" w:sz="0" w:space="0" w:color="auto"/>
          </w:divBdr>
        </w:div>
        <w:div w:id="209925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archia.ru/db/text/43677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4</cp:revision>
  <dcterms:created xsi:type="dcterms:W3CDTF">2016-02-11T14:47:00Z</dcterms:created>
  <dcterms:modified xsi:type="dcterms:W3CDTF">2016-02-13T12:52:00Z</dcterms:modified>
</cp:coreProperties>
</file>